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E61D4C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E6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8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F2C1C" w:rsidP="008F2C1C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B6A9C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 w:rsidR="00AC16CF">
        <w:rPr>
          <w:color w:val="000000"/>
          <w:sz w:val="28"/>
          <w:szCs w:val="28"/>
        </w:rPr>
        <w:t xml:space="preserve">утверждении превентивных мер, направленных на предупреждение распространения коронавирусной инфекции, вызванной </w:t>
      </w:r>
      <w:r w:rsidR="00AC16CF">
        <w:rPr>
          <w:sz w:val="28"/>
          <w:szCs w:val="28"/>
        </w:rPr>
        <w:t xml:space="preserve">2019-nCoV, и порядка осуществления </w:t>
      </w:r>
      <w:proofErr w:type="gramStart"/>
      <w:r w:rsidR="00AC16CF">
        <w:rPr>
          <w:sz w:val="28"/>
          <w:szCs w:val="28"/>
        </w:rPr>
        <w:t>контроля за</w:t>
      </w:r>
      <w:proofErr w:type="gramEnd"/>
      <w:r w:rsidR="00AC16CF">
        <w:rPr>
          <w:sz w:val="28"/>
          <w:szCs w:val="28"/>
        </w:rPr>
        <w:t xml:space="preserve"> их соблюдением</w:t>
      </w:r>
      <w:r>
        <w:rPr>
          <w:color w:val="000000"/>
          <w:sz w:val="28"/>
          <w:szCs w:val="28"/>
        </w:rPr>
        <w:t xml:space="preserve"> на территории Саянского района</w:t>
      </w:r>
      <w:r w:rsidR="0038738F">
        <w:rPr>
          <w:color w:val="000000"/>
          <w:sz w:val="28"/>
          <w:szCs w:val="28"/>
        </w:rPr>
        <w:t xml:space="preserve"> Красноярского края</w:t>
      </w:r>
    </w:p>
    <w:p w:rsidR="00BB3CDB" w:rsidRPr="00625221" w:rsidRDefault="00BB3CDB" w:rsidP="008F2C1C">
      <w:pPr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400818" w:rsidP="008F2C1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proofErr w:type="gramStart"/>
      <w:r w:rsidRPr="00400818">
        <w:rPr>
          <w:sz w:val="28"/>
          <w:szCs w:val="28"/>
        </w:rPr>
        <w:t xml:space="preserve">В соответствии с Федеральным законом от 21.12.1994 № 68-ФЗ </w:t>
      </w:r>
      <w:r>
        <w:rPr>
          <w:sz w:val="28"/>
          <w:szCs w:val="28"/>
        </w:rPr>
        <w:t>«</w:t>
      </w:r>
      <w:r w:rsidRPr="00400818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400818">
        <w:rPr>
          <w:sz w:val="28"/>
          <w:szCs w:val="28"/>
        </w:rPr>
        <w:t xml:space="preserve">, Федеральным законом от 30.03.1999 № 52-ФЗ </w:t>
      </w:r>
      <w:r>
        <w:rPr>
          <w:sz w:val="28"/>
          <w:szCs w:val="28"/>
        </w:rPr>
        <w:t>«</w:t>
      </w:r>
      <w:r w:rsidRPr="00400818">
        <w:rPr>
          <w:sz w:val="28"/>
          <w:szCs w:val="28"/>
        </w:rPr>
        <w:t>О санитарно-эпидемиологическом благополучии населения</w:t>
      </w:r>
      <w:r>
        <w:rPr>
          <w:sz w:val="28"/>
          <w:szCs w:val="28"/>
        </w:rPr>
        <w:t>»</w:t>
      </w:r>
      <w:r w:rsidRPr="00400818">
        <w:rPr>
          <w:sz w:val="28"/>
          <w:szCs w:val="28"/>
        </w:rPr>
        <w:t xml:space="preserve">, </w:t>
      </w:r>
      <w:r w:rsidR="008F2C1C">
        <w:rPr>
          <w:color w:val="000000"/>
          <w:sz w:val="28"/>
          <w:szCs w:val="28"/>
        </w:rPr>
        <w:t xml:space="preserve"> Указом Губернатора Красноярского края от </w:t>
      </w:r>
      <w:r w:rsidR="007B6A9C">
        <w:rPr>
          <w:color w:val="000000"/>
          <w:sz w:val="28"/>
          <w:szCs w:val="28"/>
        </w:rPr>
        <w:t>31</w:t>
      </w:r>
      <w:r w:rsidR="008F2C1C">
        <w:rPr>
          <w:color w:val="000000"/>
          <w:sz w:val="28"/>
          <w:szCs w:val="28"/>
        </w:rPr>
        <w:t>.03.2020 № 7</w:t>
      </w:r>
      <w:r w:rsidR="00AC16CF">
        <w:rPr>
          <w:color w:val="000000"/>
          <w:sz w:val="28"/>
          <w:szCs w:val="28"/>
        </w:rPr>
        <w:t>1</w:t>
      </w:r>
      <w:r w:rsidR="007B6A9C">
        <w:rPr>
          <w:color w:val="000000"/>
          <w:sz w:val="28"/>
          <w:szCs w:val="28"/>
        </w:rPr>
        <w:t>-уг «</w:t>
      </w:r>
      <w:r w:rsidR="00AC16CF">
        <w:rPr>
          <w:color w:val="000000"/>
          <w:sz w:val="28"/>
          <w:szCs w:val="28"/>
        </w:rPr>
        <w:t xml:space="preserve">О дополнительных мерах, направленных на предупреждение распространения коронавирусной инфекции, вызванной </w:t>
      </w:r>
      <w:r w:rsidR="00AC16CF">
        <w:rPr>
          <w:sz w:val="28"/>
          <w:szCs w:val="28"/>
        </w:rPr>
        <w:t>2019-nCoV,</w:t>
      </w:r>
      <w:r w:rsidR="008F2C1C">
        <w:rPr>
          <w:color w:val="000000"/>
          <w:sz w:val="28"/>
          <w:szCs w:val="28"/>
        </w:rPr>
        <w:t xml:space="preserve"> на территории Красноярского края»,</w:t>
      </w:r>
      <w:r w:rsidR="008F2C1C">
        <w:rPr>
          <w:color w:val="000000"/>
          <w:sz w:val="24"/>
          <w:szCs w:val="24"/>
        </w:rPr>
        <w:t xml:space="preserve"> </w:t>
      </w:r>
      <w:r w:rsidR="008F2C1C">
        <w:rPr>
          <w:color w:val="000000"/>
          <w:sz w:val="28"/>
          <w:szCs w:val="28"/>
        </w:rPr>
        <w:t>руководствуясь статьёй 81 Устава Саянского муниципального района, ПОСТАНОВЛЯЮ:</w:t>
      </w:r>
      <w:proofErr w:type="gramEnd"/>
    </w:p>
    <w:p w:rsidR="00CE111E" w:rsidRDefault="00F35075" w:rsidP="00AC16C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C16CF">
        <w:rPr>
          <w:color w:val="000000"/>
          <w:sz w:val="28"/>
          <w:szCs w:val="28"/>
        </w:rPr>
        <w:t xml:space="preserve"> Утвердить превентивные меры, направленные на предупреждения распространение коронавирусной инфекции, вызванной </w:t>
      </w:r>
      <w:r w:rsidR="00AC16CF">
        <w:rPr>
          <w:sz w:val="28"/>
          <w:szCs w:val="28"/>
        </w:rPr>
        <w:t xml:space="preserve">2019-nCoV, и порядка осуществления </w:t>
      </w:r>
      <w:proofErr w:type="gramStart"/>
      <w:r w:rsidR="00AC16CF">
        <w:rPr>
          <w:sz w:val="28"/>
          <w:szCs w:val="28"/>
        </w:rPr>
        <w:t>контроля за</w:t>
      </w:r>
      <w:proofErr w:type="gramEnd"/>
      <w:r w:rsidR="00AC16CF">
        <w:rPr>
          <w:sz w:val="28"/>
          <w:szCs w:val="28"/>
        </w:rPr>
        <w:t xml:space="preserve"> их соблюдением</w:t>
      </w:r>
      <w:r w:rsidR="00AC16CF">
        <w:rPr>
          <w:color w:val="000000"/>
          <w:sz w:val="28"/>
          <w:szCs w:val="28"/>
        </w:rPr>
        <w:t xml:space="preserve"> на территории Саянского района </w:t>
      </w:r>
      <w:r w:rsidR="0038738F">
        <w:rPr>
          <w:color w:val="000000"/>
          <w:sz w:val="28"/>
          <w:szCs w:val="28"/>
        </w:rPr>
        <w:t xml:space="preserve">Красноярского края </w:t>
      </w:r>
      <w:r w:rsidR="00AC16CF">
        <w:rPr>
          <w:color w:val="000000"/>
          <w:sz w:val="28"/>
          <w:szCs w:val="28"/>
        </w:rPr>
        <w:t>согласно приложению.</w:t>
      </w:r>
    </w:p>
    <w:p w:rsidR="00342F32" w:rsidRDefault="00400818" w:rsidP="0080478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0ABF">
        <w:rPr>
          <w:rFonts w:ascii="Times New Roman" w:hAnsi="Times New Roman" w:cs="Times New Roman"/>
          <w:sz w:val="28"/>
          <w:szCs w:val="28"/>
        </w:rPr>
        <w:t xml:space="preserve">. 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42F32" w:rsidRPr="00B86DA2">
        <w:rPr>
          <w:rFonts w:ascii="Times New Roman" w:hAnsi="Times New Roman" w:cs="Times New Roman"/>
          <w:sz w:val="28"/>
          <w:szCs w:val="28"/>
        </w:rPr>
        <w:t>-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B86DA2" w:rsidRDefault="00AA0ABF" w:rsidP="0080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42F32" w:rsidRPr="00B86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5221" w:rsidRDefault="00625221" w:rsidP="00804786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Pr="00291B0C" w:rsidRDefault="00625221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D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p w:rsidR="0038738F" w:rsidRDefault="0038738F" w:rsidP="0038738F">
      <w:pPr>
        <w:tabs>
          <w:tab w:val="left" w:pos="6276"/>
        </w:tabs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38738F" w:rsidRPr="0038738F" w:rsidRDefault="0038738F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38738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38738F" w:rsidRPr="0038738F" w:rsidRDefault="0038738F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38738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к постановлению администрации Саянского района от </w:t>
      </w:r>
      <w:r w:rsidR="007C3A4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06.04.2020</w:t>
      </w:r>
      <w:r w:rsidRPr="0038738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№ </w:t>
      </w:r>
      <w:r w:rsidR="007C3A4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156-п</w:t>
      </w:r>
    </w:p>
    <w:p w:rsidR="0038738F" w:rsidRDefault="0038738F" w:rsidP="0038738F">
      <w:pPr>
        <w:tabs>
          <w:tab w:val="left" w:pos="6276"/>
        </w:tabs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AC16CF" w:rsidRPr="00AC16CF" w:rsidRDefault="00AC16CF" w:rsidP="00AC16CF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AC16C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Превентивные меры, направленные на предупреждение распространения коронавирусной инфекции, вызванной 2019-nCoV, и порядок осуществления </w:t>
      </w:r>
      <w:proofErr w:type="gramStart"/>
      <w:r w:rsidRPr="00AC16C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контроля за</w:t>
      </w:r>
      <w:proofErr w:type="gramEnd"/>
      <w:r w:rsidRPr="00AC16C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их соблюдением работодателями на территории </w:t>
      </w:r>
      <w:r w:rsidR="0038738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Саянского района </w:t>
      </w:r>
      <w:r w:rsidRPr="00AC16C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Красноярского края</w:t>
      </w:r>
    </w:p>
    <w:p w:rsidR="00AC16CF" w:rsidRPr="00AC16CF" w:rsidRDefault="00AC16CF" w:rsidP="00AA0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1. </w:t>
      </w:r>
      <w:proofErr w:type="gramStart"/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Превентивные меры, направленные на предупреждение распространения коронавирусной инфекции, вызванной 2019-nCoV (далее - Превентивные меры), обеспечиваются работодателями, осуществляющими деятельность в сферах, в отношении которых решениями Президента Российской Федерации или указом Губернатора Красноярского края от 27.03.2020 № 71-уг "О дополнительных мерах, направленных на предупреждение распространения коронавирусной инфекции, вызванной 2019-nCoV, на территории Красноярского края" не был установлен запрет на их посещение гражданами, и принявшими решения</w:t>
      </w:r>
      <w:proofErr w:type="gramEnd"/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 установлении перечня работников (исполнителей по гражданско-правовым договорам),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 (далее - работодатели, работники).</w:t>
      </w:r>
    </w:p>
    <w:p w:rsidR="00AC16CF" w:rsidRPr="00AC16CF" w:rsidRDefault="00AA0ABF" w:rsidP="0038738F">
      <w:pPr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</w:t>
      </w:r>
      <w:r w:rsidR="00AC16CF"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 В целях предупреждения распространения коронавирусной инфекции, вызванной 2019-nCoV, работодатели обеспечивают выполнение следующих Превентивных мер:</w:t>
      </w:r>
    </w:p>
    <w:p w:rsidR="00AC16CF" w:rsidRPr="00AC16CF" w:rsidRDefault="00AA0ABF" w:rsidP="0038738F">
      <w:pPr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</w:t>
      </w:r>
      <w:r w:rsidR="00AC16CF"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1) создают возможность осуществления работниками обработки рук кожными антисептиками, в том числе при помощи установленных дозаторов, или дезинфицирующими салфетками с установлением </w:t>
      </w:r>
      <w:proofErr w:type="gramStart"/>
      <w:r w:rsidR="00AC16CF"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контроля за</w:t>
      </w:r>
      <w:proofErr w:type="gramEnd"/>
      <w:r w:rsidR="00AC16CF"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соблюдением данной процедуры;</w:t>
      </w:r>
    </w:p>
    <w:p w:rsidR="00AC16CF" w:rsidRPr="00AC16CF" w:rsidRDefault="00AA0ABF" w:rsidP="0038738F">
      <w:pPr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</w:t>
      </w:r>
      <w:proofErr w:type="gramStart"/>
      <w:r w:rsidR="00AC16CF"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 обеспечивают ежедневное измерение температуры тела работников бесконтактным способом с обязательным отстранением от нахождения на рабочем месте работников с температурой тела 37 градусов и выше и (или) имеющих респираторные симптомы (далее - работники с респираторными симптомами) и предложением работникам с респираторными симптомами незамедлительно обратиться в медицинскую организацию за получением первичной медико-санитарной помощи (далее - медицинская помощь);</w:t>
      </w:r>
      <w:proofErr w:type="gramEnd"/>
    </w:p>
    <w:p w:rsidR="00AC16CF" w:rsidRPr="00AC16CF" w:rsidRDefault="00AA0ABF" w:rsidP="0038738F">
      <w:pPr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       </w:t>
      </w:r>
      <w:r w:rsidR="00AC16CF"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3) осуществляют </w:t>
      </w:r>
      <w:proofErr w:type="gramStart"/>
      <w:r w:rsidR="00AC16CF"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="00AC16CF"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обращением работников с респираторными симптомами в медицинские организации за получением медицинской помощи;</w:t>
      </w:r>
    </w:p>
    <w:p w:rsidR="00AC16CF" w:rsidRPr="00AC16CF" w:rsidRDefault="00AA0ABF" w:rsidP="0038738F">
      <w:pPr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</w:t>
      </w:r>
      <w:r w:rsidR="00AC16CF"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4) производят информирование работников о необходимости соблюдения в течение рабочего времени правил личной и общественной гигиены, а также необходимости регулярного (каждые 2 часа) проветривания рабочих помещений;</w:t>
      </w:r>
    </w:p>
    <w:p w:rsidR="00AC16CF" w:rsidRPr="00AC16CF" w:rsidRDefault="00AA0ABF" w:rsidP="0038738F">
      <w:pPr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</w:t>
      </w:r>
      <w:r w:rsidR="00AC16CF"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5) организуют выполнение качественной уборки помещений с применением дезинфицирующих средств </w:t>
      </w:r>
      <w:proofErr w:type="spellStart"/>
      <w:r w:rsidR="00AC16CF"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вирулицидного</w:t>
      </w:r>
      <w:proofErr w:type="spellEnd"/>
      <w:r w:rsidR="00AC16CF"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действия с обязательной обработкой каждые 2 часа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 и оборудования для занятия спортом) во всех помещениях;</w:t>
      </w:r>
    </w:p>
    <w:p w:rsidR="00AC16CF" w:rsidRPr="00AC16CF" w:rsidRDefault="00AA0ABF" w:rsidP="0038738F">
      <w:pPr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</w:t>
      </w:r>
      <w:r w:rsidR="00AC16CF"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6) обеспечивают наличие не менее чем 5-дневного запаса дезинфицирующих сре</w:t>
      </w:r>
      <w:proofErr w:type="gramStart"/>
      <w:r w:rsidR="00AC16CF"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дств дл</w:t>
      </w:r>
      <w:proofErr w:type="gramEnd"/>
      <w:r w:rsidR="00AC16CF"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 целей, указанных в подпунктах 1, 5 настоящего пункта, а также средств индивидуальной защиты органов дыхания (маски, респираторы) в случае выявления работников с респираторными симптомами;</w:t>
      </w:r>
    </w:p>
    <w:p w:rsidR="00AC16CF" w:rsidRPr="00AC16CF" w:rsidRDefault="00AA0ABF" w:rsidP="0038738F">
      <w:pPr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</w:t>
      </w:r>
      <w:r w:rsidR="00AC16CF"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7) осуществляют применение в рабочих помещениях бактерицидных ламп, </w:t>
      </w:r>
      <w:proofErr w:type="spellStart"/>
      <w:r w:rsidR="00AC16CF"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рециркуляторов</w:t>
      </w:r>
      <w:proofErr w:type="spellEnd"/>
      <w:r w:rsidR="00AC16CF"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воздуха с целью регулярного обеззараживания воздуха (при наличии возможности);</w:t>
      </w:r>
    </w:p>
    <w:p w:rsidR="00AC16CF" w:rsidRPr="00AC16CF" w:rsidRDefault="00AA0ABF" w:rsidP="0038738F">
      <w:pPr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</w:t>
      </w:r>
      <w:r w:rsidR="00AC16CF"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8) обеспечивают в обязательном порядке соблюдение режима "самоизоляции" работниками старше 60 лет или страдающими хроническими заболеваниями, предоставляя возможность выполнения такими работниками трудовых функций дистанционно;</w:t>
      </w:r>
    </w:p>
    <w:p w:rsidR="00AC16CF" w:rsidRPr="00AC16CF" w:rsidRDefault="00AA0ABF" w:rsidP="0038738F">
      <w:pPr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</w:t>
      </w:r>
      <w:r w:rsidR="00AC16CF"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9) осуществляют доставку работников на место работы от места жительства (места пребывания) и обратно служебным транспортом;</w:t>
      </w:r>
    </w:p>
    <w:p w:rsidR="00AC16CF" w:rsidRPr="00AC16CF" w:rsidRDefault="00AA0ABF" w:rsidP="0038738F">
      <w:pPr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</w:t>
      </w:r>
      <w:r w:rsidR="00AC16CF"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10) ограничивают проведение любых корпоративных мероприятий, совещаний, собраний, иных мероприятий, предполагающих коллективное участие работников;</w:t>
      </w:r>
    </w:p>
    <w:p w:rsidR="00AC16CF" w:rsidRPr="00AC16CF" w:rsidRDefault="00AA0ABF" w:rsidP="0038738F">
      <w:pPr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</w:t>
      </w:r>
      <w:r w:rsidR="00AC16CF"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11) направляют работников в служебные командировки за пределы территории Красноярского края в исключительных случаях.</w:t>
      </w:r>
    </w:p>
    <w:p w:rsidR="00AC16CF" w:rsidRPr="00AC16CF" w:rsidRDefault="00AC16CF" w:rsidP="0038738F">
      <w:pPr>
        <w:spacing w:after="215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случае возвращения работника с территорий иных субъектов Российской Федерации со сложной эпидемиологической обстановкой работодатель обеспечивает соблюдение таким работником режима "самоизоляции" по месту жительства (месту пребывания) не менее 14 дней.</w:t>
      </w:r>
    </w:p>
    <w:p w:rsidR="00AC16CF" w:rsidRPr="00AC16CF" w:rsidRDefault="00AC16CF" w:rsidP="00AA0ABF">
      <w:pPr>
        <w:spacing w:after="21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3. В зависимости от условий питания работников работодатель обеспечивает соблюдение следующих Превентивных мер:</w:t>
      </w:r>
    </w:p>
    <w:p w:rsidR="00AC16CF" w:rsidRPr="00AC16CF" w:rsidRDefault="00AC16CF" w:rsidP="00AA0ABF">
      <w:pPr>
        <w:spacing w:after="21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1) при наличии столовой для питания работников осуществляется использование посуды однократного применения с последующим ее сбором и утилизацией в установленном порядке, а в случае использования посуды многократного применения проводится ее обработка в специализированных моечных машинах в соответствии с рекомендациями федерального органа исполнительной власти в области обеспечения санитарно-эпидемиологического благополучия населения;</w:t>
      </w:r>
    </w:p>
    <w:p w:rsidR="00AC16CF" w:rsidRPr="00AC16CF" w:rsidRDefault="00AC16CF" w:rsidP="00AA0ABF">
      <w:pPr>
        <w:spacing w:after="21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 при отсутствии столовой работодатель ограничивает прием пищи работниками непосредственно на рабочих местах, и обеспечивает выделение для этих целей отдельного помещения, имеющего раковину для мытья рук (с подводкой горячей и холодной воды), и организует его ежедневную уборку с помощью дезинфицирующих средств.</w:t>
      </w:r>
    </w:p>
    <w:p w:rsidR="00AC16CF" w:rsidRPr="00AC16CF" w:rsidRDefault="00AC16CF" w:rsidP="00AA0ABF">
      <w:pPr>
        <w:spacing w:after="21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 Работодатели, осуществляющие розничную торговлю в части реализации продовольственных товаров и (или) непродовольственных товаров первой необходимости посредством организации торговой сети, дополнительно обеспечивают выполнение следующих Превентивных мер:</w:t>
      </w:r>
    </w:p>
    <w:p w:rsidR="00AC16CF" w:rsidRPr="00AC16CF" w:rsidRDefault="00AC16CF" w:rsidP="00AA0ABF">
      <w:pPr>
        <w:spacing w:after="21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1) организуют использование работниками (линейным персоналом) средств индивидуальной защиты (маски, перчатки), спецодежды (нижний слой) с длинным рукавом;</w:t>
      </w:r>
    </w:p>
    <w:p w:rsidR="00AC16CF" w:rsidRPr="00AC16CF" w:rsidRDefault="00AC16CF" w:rsidP="00AA0ABF">
      <w:pPr>
        <w:spacing w:after="21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 обеспечивают использование работниками повышенного риска заражения (кассиры) индивидуальных средств защиты лица (защитные очки, маски) либо оснащение их рабочего места защитным прозрачным экраном;</w:t>
      </w:r>
    </w:p>
    <w:p w:rsidR="00AC16CF" w:rsidRPr="00AC16CF" w:rsidRDefault="00AC16CF" w:rsidP="00AA0ABF">
      <w:pPr>
        <w:spacing w:after="21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3) осуществляют обеззараживание системы вентиляции торгового объекта, исключение режима рециркуляции системы или регулярное проветривание торгового объекта;</w:t>
      </w:r>
    </w:p>
    <w:p w:rsidR="00AC16CF" w:rsidRPr="00AC16CF" w:rsidRDefault="00AC16CF" w:rsidP="00AA0ABF">
      <w:pPr>
        <w:spacing w:after="21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4) обеспечивают регулярную обработку (каждые 2 часа) дезинфицирующими средствами </w:t>
      </w:r>
      <w:proofErr w:type="spellStart"/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вирулицидного</w:t>
      </w:r>
      <w:proofErr w:type="spellEnd"/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действия поверхностей с наиболее интенсивным контактом рук покупателей - ручек тележек, корзин, поручней, дверных ручек, входных групп, витрин самообслуживания, кассовых лент;</w:t>
      </w:r>
    </w:p>
    <w:p w:rsidR="00AC16CF" w:rsidRPr="00AC16CF" w:rsidRDefault="00AC16CF" w:rsidP="00AA0ABF">
      <w:pPr>
        <w:spacing w:after="21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5) организуют размещение для покупателей информационных материалов о мерах по предупреждению распространения новой коронавирусной инфекции, вызванной 2019-nCoV (плакаты, баннеры, объявления по радио);</w:t>
      </w:r>
    </w:p>
    <w:p w:rsidR="00AC16CF" w:rsidRPr="00AC16CF" w:rsidRDefault="00AC16CF" w:rsidP="00AA0ABF">
      <w:pPr>
        <w:spacing w:after="21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6) проводят мероприятия по минимизации наличных расчетов за покупки (осуществление безналичного расчета);</w:t>
      </w:r>
    </w:p>
    <w:p w:rsidR="00AC16CF" w:rsidRPr="00AC16CF" w:rsidRDefault="00AC16CF" w:rsidP="00AA0ABF">
      <w:pPr>
        <w:spacing w:after="21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7) обеспечивают соблюдение мер социального </w:t>
      </w:r>
      <w:proofErr w:type="spellStart"/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дистанцирования</w:t>
      </w:r>
      <w:proofErr w:type="spellEnd"/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(не менее 1,5 метра) по всему торговому объекту (нанесение разметки на полу, нанесение специальных указателей для соблюдения дистанции, объявление по радио);</w:t>
      </w:r>
    </w:p>
    <w:p w:rsidR="00AC16CF" w:rsidRPr="00AC16CF" w:rsidRDefault="00AC16CF" w:rsidP="00AA0ABF">
      <w:pPr>
        <w:spacing w:after="21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8) размещают </w:t>
      </w:r>
      <w:proofErr w:type="spellStart"/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санитайзеры</w:t>
      </w:r>
      <w:proofErr w:type="spellEnd"/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любого типа с антисептическими средствами и (или) одноразовые перчатки (дезинфицирующие салфетки) для покупателей на входе в торговый объект (в зонах самообслуживания торгового объекта);</w:t>
      </w:r>
    </w:p>
    <w:p w:rsidR="00AC16CF" w:rsidRPr="00AC16CF" w:rsidRDefault="00AC16CF" w:rsidP="00AA0ABF">
      <w:pPr>
        <w:spacing w:after="21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9) обеспечивают возможность приема дистанционных заявок от покупателей и формирование заказов с последующей их выдачей (доставкой) в укомплектованном виде.</w:t>
      </w:r>
    </w:p>
    <w:p w:rsidR="00AC16CF" w:rsidRPr="00AC16CF" w:rsidRDefault="00AC16CF" w:rsidP="00AA0ABF">
      <w:pPr>
        <w:spacing w:after="215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5. </w:t>
      </w:r>
      <w:r w:rsidRPr="00AC16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обеспечения выполнения Превентивных мер работодатель определяет локальным правовым актом работника, ответственного за их практическую реализацию, и доводит указанный локальный правовой акт для сведения иных работников.</w:t>
      </w:r>
    </w:p>
    <w:p w:rsidR="00AC16CF" w:rsidRPr="00AC16CF" w:rsidRDefault="00AC16CF" w:rsidP="00AA0ABF">
      <w:pPr>
        <w:spacing w:after="21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6. Информация о соблюдении Превентивных мер направляется работодателями в </w:t>
      </w:r>
      <w:r w:rsidR="003B06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администрацию Саянского района Красноярского края </w:t>
      </w: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месту выполнения работниками такого работодателя установленных трудовых функций в срок не позднее 8 апреля 2020 года.</w:t>
      </w:r>
    </w:p>
    <w:p w:rsidR="00AC16CF" w:rsidRPr="00AC16CF" w:rsidRDefault="00AC16CF" w:rsidP="00AA0ABF">
      <w:pPr>
        <w:spacing w:after="21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7. Проведение проверок соблюдения работодателями Превентивных мер осуществляется </w:t>
      </w:r>
      <w:r w:rsidR="003B06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администрацией Саянского района</w:t>
      </w:r>
      <w:r w:rsidR="00AA0A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Красноярского края</w:t>
      </w:r>
      <w:r w:rsidR="003B06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(отдел экономики, охраны труда и муниципального контракта)</w:t>
      </w: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месту выполнения работниками такого работодателя установленных трудовых функций.</w:t>
      </w:r>
    </w:p>
    <w:p w:rsidR="00AC16CF" w:rsidRPr="00AC16CF" w:rsidRDefault="00AC16CF" w:rsidP="00AA0ABF">
      <w:pPr>
        <w:spacing w:after="21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8. </w:t>
      </w:r>
      <w:proofErr w:type="gramStart"/>
      <w:r w:rsidR="003B06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Администрация</w:t>
      </w: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A0A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Саянского района </w:t>
      </w: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Красноярского края</w:t>
      </w:r>
      <w:r w:rsidR="003B06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(отдел экономики, охраны труда и муниципального контракта)</w:t>
      </w: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срок не позднее 10 апреля 2020 года направляют информацию о соблюдении работодателями Превентивных мер на территори</w:t>
      </w:r>
      <w:r w:rsidR="00AA0A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Саянского района </w:t>
      </w:r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Красноярского края в адрес заместителя председателя Правительства Красноярского края, ответственного секретаря оперативного штаба по предупреждению распространения на территории Красноярского края новой коронавирусной инфекции, вызванной 2019-nCoV, созданного распоряжением Губернатора Красноярского</w:t>
      </w:r>
      <w:proofErr w:type="gramEnd"/>
      <w:r w:rsidRPr="00AC1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края от 24.03.2020 № 144-рг.</w:t>
      </w:r>
    </w:p>
    <w:sectPr w:rsidR="00AC16CF" w:rsidRPr="00AC16CF" w:rsidSect="00F3507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6D5" w:rsidRDefault="004136D5" w:rsidP="00AC16CF">
      <w:pPr>
        <w:spacing w:after="0" w:line="240" w:lineRule="auto"/>
      </w:pPr>
      <w:r>
        <w:separator/>
      </w:r>
    </w:p>
  </w:endnote>
  <w:endnote w:type="continuationSeparator" w:id="1">
    <w:p w:rsidR="004136D5" w:rsidRDefault="004136D5" w:rsidP="00AC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6D5" w:rsidRDefault="004136D5" w:rsidP="00AC16CF">
      <w:pPr>
        <w:spacing w:after="0" w:line="240" w:lineRule="auto"/>
      </w:pPr>
      <w:r>
        <w:separator/>
      </w:r>
    </w:p>
  </w:footnote>
  <w:footnote w:type="continuationSeparator" w:id="1">
    <w:p w:rsidR="004136D5" w:rsidRDefault="004136D5" w:rsidP="00AC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30C"/>
    <w:rsid w:val="000D2E34"/>
    <w:rsid w:val="000F69C1"/>
    <w:rsid w:val="00110338"/>
    <w:rsid w:val="001607D9"/>
    <w:rsid w:val="00170A82"/>
    <w:rsid w:val="0019796E"/>
    <w:rsid w:val="001C030C"/>
    <w:rsid w:val="00221C25"/>
    <w:rsid w:val="00285BE7"/>
    <w:rsid w:val="002D4D0A"/>
    <w:rsid w:val="00305AA1"/>
    <w:rsid w:val="00323156"/>
    <w:rsid w:val="00342F32"/>
    <w:rsid w:val="0038738F"/>
    <w:rsid w:val="003A58EA"/>
    <w:rsid w:val="003B06C4"/>
    <w:rsid w:val="003C405E"/>
    <w:rsid w:val="00400818"/>
    <w:rsid w:val="004136D5"/>
    <w:rsid w:val="00496241"/>
    <w:rsid w:val="005478CF"/>
    <w:rsid w:val="005655AC"/>
    <w:rsid w:val="00625221"/>
    <w:rsid w:val="00663242"/>
    <w:rsid w:val="006C7FF0"/>
    <w:rsid w:val="006E6C60"/>
    <w:rsid w:val="00701A97"/>
    <w:rsid w:val="00701B7A"/>
    <w:rsid w:val="00712CC4"/>
    <w:rsid w:val="007518FC"/>
    <w:rsid w:val="007666EB"/>
    <w:rsid w:val="007761D4"/>
    <w:rsid w:val="00776B54"/>
    <w:rsid w:val="00797468"/>
    <w:rsid w:val="007A2E90"/>
    <w:rsid w:val="007B6A9C"/>
    <w:rsid w:val="007C3A47"/>
    <w:rsid w:val="00804786"/>
    <w:rsid w:val="008056C8"/>
    <w:rsid w:val="008F2C1C"/>
    <w:rsid w:val="009263D1"/>
    <w:rsid w:val="009B5B3F"/>
    <w:rsid w:val="00A108A1"/>
    <w:rsid w:val="00A81C55"/>
    <w:rsid w:val="00A83D23"/>
    <w:rsid w:val="00AA0ABF"/>
    <w:rsid w:val="00AC16CF"/>
    <w:rsid w:val="00AF1120"/>
    <w:rsid w:val="00B71CD8"/>
    <w:rsid w:val="00B86DA2"/>
    <w:rsid w:val="00B94A82"/>
    <w:rsid w:val="00BB3CDB"/>
    <w:rsid w:val="00C745EC"/>
    <w:rsid w:val="00C806B4"/>
    <w:rsid w:val="00C83F73"/>
    <w:rsid w:val="00C86CC2"/>
    <w:rsid w:val="00C87DF3"/>
    <w:rsid w:val="00CE111E"/>
    <w:rsid w:val="00D92773"/>
    <w:rsid w:val="00DE10FD"/>
    <w:rsid w:val="00E51376"/>
    <w:rsid w:val="00E61D4C"/>
    <w:rsid w:val="00ED045F"/>
    <w:rsid w:val="00EF6B3A"/>
    <w:rsid w:val="00F35075"/>
    <w:rsid w:val="00F75C81"/>
    <w:rsid w:val="00F86041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paragraph" w:styleId="2">
    <w:name w:val="heading 2"/>
    <w:basedOn w:val="a"/>
    <w:link w:val="20"/>
    <w:uiPriority w:val="9"/>
    <w:qFormat/>
    <w:rsid w:val="00AC1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16CF"/>
  </w:style>
  <w:style w:type="paragraph" w:styleId="ae">
    <w:name w:val="footer"/>
    <w:basedOn w:val="a"/>
    <w:link w:val="af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16CF"/>
  </w:style>
  <w:style w:type="character" w:customStyle="1" w:styleId="20">
    <w:name w:val="Заголовок 2 Знак"/>
    <w:basedOn w:val="a0"/>
    <w:link w:val="2"/>
    <w:uiPriority w:val="9"/>
    <w:rsid w:val="00AC1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6</cp:revision>
  <cp:lastPrinted>2020-04-06T06:33:00Z</cp:lastPrinted>
  <dcterms:created xsi:type="dcterms:W3CDTF">2020-04-06T06:17:00Z</dcterms:created>
  <dcterms:modified xsi:type="dcterms:W3CDTF">2020-04-16T02:11:00Z</dcterms:modified>
</cp:coreProperties>
</file>